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3C" w:rsidRPr="00DE3A3C" w:rsidRDefault="00DE3A3C" w:rsidP="00DE3A3C">
      <w:pPr>
        <w:shd w:val="clear" w:color="auto" w:fill="FFFFFF"/>
        <w:spacing w:after="0" w:line="598" w:lineRule="atLeast"/>
        <w:outlineLvl w:val="0"/>
        <w:rPr>
          <w:rFonts w:ascii="Arial Narrow" w:eastAsia="Times New Roman" w:hAnsi="Arial Narrow" w:cs="Times New Roman"/>
          <w:b/>
          <w:bCs/>
          <w:color w:val="222222"/>
          <w:kern w:val="36"/>
          <w:sz w:val="54"/>
          <w:szCs w:val="54"/>
          <w:lang w:eastAsia="it-IT"/>
        </w:rPr>
      </w:pPr>
      <w:r w:rsidRPr="00DE3A3C">
        <w:rPr>
          <w:rFonts w:ascii="Arial Narrow" w:eastAsia="Times New Roman" w:hAnsi="Arial Narrow" w:cs="Times New Roman"/>
          <w:b/>
          <w:bCs/>
          <w:color w:val="222222"/>
          <w:kern w:val="36"/>
          <w:sz w:val="54"/>
          <w:szCs w:val="54"/>
          <w:lang w:eastAsia="it-IT"/>
        </w:rPr>
        <w:t>MAG PRO 2 PL-OT</w:t>
      </w:r>
    </w:p>
    <w:p w:rsidR="00DE3A3C" w:rsidRPr="00DE3A3C" w:rsidRDefault="00DE3A3C" w:rsidP="00DE3A3C">
      <w:pPr>
        <w:shd w:val="clear" w:color="auto" w:fill="FFFFFF"/>
        <w:spacing w:after="272" w:line="598" w:lineRule="atLeast"/>
        <w:outlineLvl w:val="2"/>
        <w:rPr>
          <w:rFonts w:ascii="Arial Narrow" w:eastAsia="Times New Roman" w:hAnsi="Arial Narrow" w:cs="Times New Roman"/>
          <w:color w:val="222222"/>
          <w:sz w:val="41"/>
          <w:szCs w:val="41"/>
          <w:lang w:eastAsia="it-IT"/>
        </w:rPr>
      </w:pPr>
      <w:r w:rsidRPr="00DE3A3C">
        <w:rPr>
          <w:rFonts w:ascii="Arial Narrow" w:eastAsia="Times New Roman" w:hAnsi="Arial Narrow" w:cs="Times New Roman"/>
          <w:color w:val="222222"/>
          <w:sz w:val="41"/>
          <w:szCs w:val="41"/>
          <w:lang w:eastAsia="it-IT"/>
        </w:rPr>
        <w:t>DEFANGATORE MAGNETICO ULTRACOMPATTO 3/4”</w:t>
      </w:r>
    </w:p>
    <w:p w:rsidR="00DE3A3C" w:rsidRPr="00DE3A3C" w:rsidRDefault="00DE3A3C" w:rsidP="00DE3A3C">
      <w:pPr>
        <w:shd w:val="clear" w:color="auto" w:fill="FFFFFF"/>
        <w:spacing w:after="360" w:line="380" w:lineRule="atLeast"/>
        <w:rPr>
          <w:rFonts w:ascii="Arial Narrow" w:eastAsia="Times New Roman" w:hAnsi="Arial Narrow" w:cs="Times New Roman"/>
          <w:color w:val="222222"/>
          <w:spacing w:val="-2"/>
          <w:sz w:val="23"/>
          <w:szCs w:val="23"/>
          <w:lang w:eastAsia="it-IT"/>
        </w:rPr>
      </w:pPr>
      <w:proofErr w:type="spellStart"/>
      <w:r w:rsidRPr="00DE3A3C">
        <w:rPr>
          <w:rFonts w:ascii="Arial Narrow" w:eastAsia="Times New Roman" w:hAnsi="Arial Narrow" w:cs="Times New Roman"/>
          <w:color w:val="222222"/>
          <w:spacing w:val="-2"/>
          <w:sz w:val="23"/>
          <w:szCs w:val="23"/>
          <w:lang w:eastAsia="it-IT"/>
        </w:rPr>
        <w:t>Mag</w:t>
      </w:r>
      <w:proofErr w:type="spellEnd"/>
      <w:r w:rsidRPr="00DE3A3C">
        <w:rPr>
          <w:rFonts w:ascii="Arial Narrow" w:eastAsia="Times New Roman" w:hAnsi="Arial Narrow" w:cs="Times New Roman"/>
          <w:color w:val="222222"/>
          <w:spacing w:val="-2"/>
          <w:sz w:val="23"/>
          <w:szCs w:val="23"/>
          <w:lang w:eastAsia="it-IT"/>
        </w:rPr>
        <w:t xml:space="preserve"> Pro di </w:t>
      </w:r>
      <w:proofErr w:type="spellStart"/>
      <w:r w:rsidRPr="00DE3A3C">
        <w:rPr>
          <w:rFonts w:ascii="Arial Narrow" w:eastAsia="Times New Roman" w:hAnsi="Arial Narrow" w:cs="Times New Roman"/>
          <w:color w:val="222222"/>
          <w:spacing w:val="-2"/>
          <w:sz w:val="23"/>
          <w:szCs w:val="23"/>
          <w:lang w:eastAsia="it-IT"/>
        </w:rPr>
        <w:t>Idrocosmotek</w:t>
      </w:r>
      <w:proofErr w:type="spellEnd"/>
      <w:r w:rsidRPr="00DE3A3C">
        <w:rPr>
          <w:rFonts w:ascii="Arial Narrow" w:eastAsia="Times New Roman" w:hAnsi="Arial Narrow" w:cs="Times New Roman"/>
          <w:color w:val="222222"/>
          <w:spacing w:val="-2"/>
          <w:sz w:val="23"/>
          <w:szCs w:val="23"/>
          <w:lang w:eastAsia="it-IT"/>
        </w:rPr>
        <w:t xml:space="preserve"> è un </w:t>
      </w:r>
      <w:proofErr w:type="spellStart"/>
      <w:r w:rsidRPr="00DE3A3C">
        <w:rPr>
          <w:rFonts w:ascii="Arial Narrow" w:eastAsia="Times New Roman" w:hAnsi="Arial Narrow" w:cs="Times New Roman"/>
          <w:color w:val="222222"/>
          <w:spacing w:val="-2"/>
          <w:sz w:val="23"/>
          <w:szCs w:val="23"/>
          <w:lang w:eastAsia="it-IT"/>
        </w:rPr>
        <w:t>defangatore</w:t>
      </w:r>
      <w:proofErr w:type="spellEnd"/>
      <w:r w:rsidRPr="00DE3A3C">
        <w:rPr>
          <w:rFonts w:ascii="Arial Narrow" w:eastAsia="Times New Roman" w:hAnsi="Arial Narrow" w:cs="Times New Roman"/>
          <w:color w:val="222222"/>
          <w:spacing w:val="-2"/>
          <w:sz w:val="23"/>
          <w:szCs w:val="23"/>
          <w:lang w:eastAsia="it-IT"/>
        </w:rPr>
        <w:t xml:space="preserve"> magnetico ideato per trattenere le particelle di magnetite che inevitabilmente si formano all’interno del circuito chiuso durante il suo periodo di operatività. Il passaggio obbligato dell’acqua assicura che i sedimenti ferrosi contenuti nell’acqua vengano attratti e si depositino su tutta la superficie del copri magnete e sulla superficie esterna del diaframma. PP+30%FV: Polipropilene caricato fibra di vetro.</w:t>
      </w:r>
    </w:p>
    <w:p w:rsidR="00DE3A3C" w:rsidRPr="00DE3A3C" w:rsidRDefault="00DE3A3C" w:rsidP="00DE3A3C">
      <w:pPr>
        <w:shd w:val="clear" w:color="auto" w:fill="FFFFFF"/>
        <w:spacing w:after="360" w:line="380" w:lineRule="atLeast"/>
        <w:rPr>
          <w:rFonts w:ascii="Times New Roman" w:eastAsia="Times New Roman" w:hAnsi="Times New Roman" w:cs="Times New Roman"/>
          <w:color w:val="222222"/>
          <w:spacing w:val="-2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pacing w:val="-2"/>
          <w:sz w:val="23"/>
          <w:szCs w:val="23"/>
          <w:lang w:eastAsia="it-IT"/>
        </w:rPr>
        <w:drawing>
          <wp:inline distT="0" distB="0" distL="0" distR="0">
            <wp:extent cx="6053285" cy="948906"/>
            <wp:effectExtent l="19050" t="0" r="4615" b="0"/>
            <wp:docPr id="1" name="Immagine 1" descr="https://www.fimi.net/wp-content/uploads/2022/02/mag_pr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imi.net/wp-content/uploads/2022/02/mag_pr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102" cy="94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828" w:rsidRDefault="00C74828"/>
    <w:sectPr w:rsidR="00C74828" w:rsidSect="00C748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3A3C"/>
    <w:rsid w:val="00C74828"/>
    <w:rsid w:val="00DE3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828"/>
  </w:style>
  <w:style w:type="paragraph" w:styleId="Titolo1">
    <w:name w:val="heading 1"/>
    <w:basedOn w:val="Normale"/>
    <w:link w:val="Titolo1Carattere"/>
    <w:uiPriority w:val="9"/>
    <w:qFormat/>
    <w:rsid w:val="00DE3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E3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3A3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E3A3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E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imi.net/wp-content/uploads/2022/02/mag_pro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2023-04-13T08:38:00Z</dcterms:created>
  <dcterms:modified xsi:type="dcterms:W3CDTF">2023-04-13T08:39:00Z</dcterms:modified>
</cp:coreProperties>
</file>